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946F8" w:rsidRDefault="00A85AA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Parenting Coordination</w:t>
      </w:r>
    </w:p>
    <w:p w14:paraId="00000002" w14:textId="0A08125B" w:rsidR="00A946F8" w:rsidRDefault="00A85AA7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Pursuant to s.13C of the </w:t>
      </w:r>
      <w:r>
        <w:rPr>
          <w:rFonts w:ascii="Times New Roman" w:eastAsia="Times New Roman" w:hAnsi="Times New Roman" w:cs="Times New Roman"/>
          <w:i/>
        </w:rPr>
        <w:t xml:space="preserve">Family Law Act 1975 </w:t>
      </w:r>
      <w:r>
        <w:rPr>
          <w:rFonts w:ascii="Times New Roman" w:eastAsia="Times New Roman" w:hAnsi="Times New Roman" w:cs="Times New Roman"/>
        </w:rPr>
        <w:t>(Cth)</w:t>
      </w:r>
      <w:r w:rsidR="00657C95">
        <w:rPr>
          <w:rFonts w:ascii="Times New Roman" w:eastAsia="Times New Roman" w:hAnsi="Times New Roman" w:cs="Times New Roman"/>
        </w:rPr>
        <w:t xml:space="preserve"> (the </w:t>
      </w:r>
      <w:r w:rsidR="00657C95" w:rsidRPr="00E671DE">
        <w:rPr>
          <w:rFonts w:ascii="Times New Roman" w:eastAsia="Times New Roman" w:hAnsi="Times New Roman" w:cs="Times New Roman"/>
          <w:b/>
          <w:bCs/>
        </w:rPr>
        <w:t>Act</w:t>
      </w:r>
      <w:r w:rsidR="00657C9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 w:rsidR="00DE265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parties will participate</w:t>
      </w:r>
      <w:r w:rsidR="00E869E3">
        <w:rPr>
          <w:rFonts w:ascii="Times New Roman" w:eastAsia="Times New Roman" w:hAnsi="Times New Roman" w:cs="Times New Roman"/>
        </w:rPr>
        <w:t>, on a non</w:t>
      </w:r>
      <w:r w:rsidR="00B721B0">
        <w:rPr>
          <w:rFonts w:ascii="Times New Roman" w:eastAsia="Times New Roman" w:hAnsi="Times New Roman" w:cs="Times New Roman"/>
        </w:rPr>
        <w:noBreakHyphen/>
      </w:r>
      <w:r w:rsidR="00E869E3">
        <w:rPr>
          <w:rFonts w:ascii="Times New Roman" w:eastAsia="Times New Roman" w:hAnsi="Times New Roman" w:cs="Times New Roman"/>
        </w:rPr>
        <w:t>confidential basis,</w:t>
      </w:r>
      <w:r>
        <w:rPr>
          <w:rFonts w:ascii="Times New Roman" w:eastAsia="Times New Roman" w:hAnsi="Times New Roman" w:cs="Times New Roman"/>
        </w:rPr>
        <w:t xml:space="preserve"> in the service of Parenting Coordination </w:t>
      </w:r>
      <w:r w:rsidR="00730AE7">
        <w:rPr>
          <w:rFonts w:ascii="Times New Roman" w:eastAsia="Times New Roman" w:hAnsi="Times New Roman" w:cs="Times New Roman"/>
        </w:rPr>
        <w:t xml:space="preserve">to assist the parties in the interpretation and implementation of their parenting Order </w:t>
      </w:r>
      <w:r>
        <w:rPr>
          <w:rFonts w:ascii="Times New Roman" w:eastAsia="Times New Roman" w:hAnsi="Times New Roman" w:cs="Times New Roman"/>
        </w:rPr>
        <w:t xml:space="preserve">for </w:t>
      </w:r>
      <w:r w:rsidR="00E869E3">
        <w:rPr>
          <w:rFonts w:ascii="Times New Roman" w:eastAsia="Times New Roman" w:hAnsi="Times New Roman" w:cs="Times New Roman"/>
        </w:rPr>
        <w:t>at least once per month</w:t>
      </w:r>
      <w:r w:rsidR="00B721B0">
        <w:rPr>
          <w:rFonts w:ascii="Times New Roman" w:eastAsia="Times New Roman" w:hAnsi="Times New Roman" w:cs="Times New Roman"/>
        </w:rPr>
        <w:t>, or less often in the discretion of the Parenting Coordinator</w:t>
      </w:r>
      <w:r w:rsidR="00E869E3">
        <w:rPr>
          <w:rFonts w:ascii="Times New Roman" w:eastAsia="Times New Roman" w:hAnsi="Times New Roman" w:cs="Times New Roman"/>
        </w:rPr>
        <w:t xml:space="preserve"> for a period of </w:t>
      </w:r>
      <w:r>
        <w:rPr>
          <w:rFonts w:ascii="Times New Roman" w:eastAsia="Times New Roman" w:hAnsi="Times New Roman" w:cs="Times New Roman"/>
        </w:rPr>
        <w:t>at least 12 months.</w:t>
      </w:r>
      <w:r w:rsidR="004D58E4">
        <w:rPr>
          <w:rFonts w:ascii="Times New Roman" w:eastAsia="Times New Roman" w:hAnsi="Times New Roman" w:cs="Times New Roman"/>
        </w:rPr>
        <w:t xml:space="preserve"> The Parenting Coordinator shall be the person appointed </w:t>
      </w:r>
      <w:r w:rsidR="00361740">
        <w:rPr>
          <w:rFonts w:ascii="Times New Roman" w:eastAsia="Times New Roman" w:hAnsi="Times New Roman" w:cs="Times New Roman"/>
        </w:rPr>
        <w:t xml:space="preserve">by the parties </w:t>
      </w:r>
      <w:r w:rsidR="004D58E4">
        <w:rPr>
          <w:rFonts w:ascii="Times New Roman" w:eastAsia="Times New Roman" w:hAnsi="Times New Roman" w:cs="Times New Roman"/>
        </w:rPr>
        <w:t>pursuant to Order 3 below.</w:t>
      </w:r>
    </w:p>
    <w:p w14:paraId="714A3E02" w14:textId="37DDDE8F" w:rsidR="000A068A" w:rsidRPr="000A068A" w:rsidRDefault="000A068A" w:rsidP="000A068A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 w:rsidRPr="00730AE7">
        <w:rPr>
          <w:rFonts w:ascii="Times New Roman" w:eastAsia="Times New Roman" w:hAnsi="Times New Roman" w:cs="Times New Roman"/>
        </w:rPr>
        <w:t>Prior to instituting or renewing court proceedings, whether on an interim or a final basis, for orders for enforcement, contravention, interpretation or any other orders relating to the implementation of the parties</w:t>
      </w:r>
      <w:r w:rsidR="00730AE7">
        <w:rPr>
          <w:rFonts w:ascii="Times New Roman" w:eastAsia="Times New Roman" w:hAnsi="Times New Roman" w:cs="Times New Roman"/>
        </w:rPr>
        <w:t>’</w:t>
      </w:r>
      <w:r w:rsidRPr="00730AE7">
        <w:rPr>
          <w:rFonts w:ascii="Times New Roman" w:eastAsia="Times New Roman" w:hAnsi="Times New Roman" w:cs="Times New Roman"/>
        </w:rPr>
        <w:t xml:space="preserve"> parenting orders, they will refer the dispute to the Parenting Coordinator for assistance in the resolution of that</w:t>
      </w:r>
      <w:r>
        <w:rPr>
          <w:rFonts w:ascii="Times New Roman" w:eastAsia="Times New Roman" w:hAnsi="Times New Roman" w:cs="Times New Roman"/>
        </w:rPr>
        <w:t xml:space="preserve"> dispute.</w:t>
      </w:r>
    </w:p>
    <w:p w14:paraId="2E44EAB2" w14:textId="7F1BECB8" w:rsidR="00E869E3" w:rsidRPr="00A85AA7" w:rsidRDefault="002072F5" w:rsidP="002072F5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85AA7"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</w:rPr>
        <w:t xml:space="preserve">parties agreed to appoint Jennifer Hetherington as the </w:t>
      </w:r>
      <w:r w:rsidR="00A85AA7">
        <w:rPr>
          <w:rFonts w:ascii="Times New Roman" w:eastAsia="Times New Roman" w:hAnsi="Times New Roman" w:cs="Times New Roman"/>
        </w:rPr>
        <w:t xml:space="preserve">Parenting Coordinator </w:t>
      </w:r>
      <w:r>
        <w:rPr>
          <w:rFonts w:ascii="Times New Roman" w:eastAsia="Times New Roman" w:hAnsi="Times New Roman" w:cs="Times New Roman"/>
        </w:rPr>
        <w:t xml:space="preserve">(the </w:t>
      </w:r>
      <w:r w:rsidRPr="002072F5">
        <w:rPr>
          <w:rFonts w:ascii="Times New Roman" w:eastAsia="Times New Roman" w:hAnsi="Times New Roman" w:cs="Times New Roman"/>
          <w:b/>
          <w:bCs/>
        </w:rPr>
        <w:t>Parenting Coordinator</w:t>
      </w:r>
      <w:r>
        <w:rPr>
          <w:rFonts w:ascii="Times New Roman" w:eastAsia="Times New Roman" w:hAnsi="Times New Roman" w:cs="Times New Roman"/>
        </w:rPr>
        <w:t>).</w:t>
      </w:r>
    </w:p>
    <w:p w14:paraId="21C21EFF" w14:textId="6D5541C8" w:rsidR="004D58E4" w:rsidRDefault="00A85AA7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parties </w:t>
      </w:r>
      <w:r w:rsidR="004D58E4">
        <w:rPr>
          <w:rFonts w:ascii="Times New Roman" w:eastAsia="Times New Roman" w:hAnsi="Times New Roman" w:cs="Times New Roman"/>
        </w:rPr>
        <w:t xml:space="preserve">must </w:t>
      </w:r>
      <w:r>
        <w:rPr>
          <w:rFonts w:ascii="Times New Roman" w:eastAsia="Times New Roman" w:hAnsi="Times New Roman" w:cs="Times New Roman"/>
        </w:rPr>
        <w:t xml:space="preserve">do all things </w:t>
      </w:r>
      <w:r w:rsidR="00361740">
        <w:rPr>
          <w:rFonts w:ascii="Times New Roman" w:eastAsia="Times New Roman" w:hAnsi="Times New Roman" w:cs="Times New Roman"/>
        </w:rPr>
        <w:t xml:space="preserve">reasonably </w:t>
      </w:r>
      <w:r>
        <w:rPr>
          <w:rFonts w:ascii="Times New Roman" w:eastAsia="Times New Roman" w:hAnsi="Times New Roman" w:cs="Times New Roman"/>
        </w:rPr>
        <w:t>necessary to appoint the Parenting Coordinator</w:t>
      </w:r>
      <w:r w:rsidR="00E869E3">
        <w:rPr>
          <w:rFonts w:ascii="Times New Roman" w:eastAsia="Times New Roman" w:hAnsi="Times New Roman" w:cs="Times New Roman"/>
        </w:rPr>
        <w:t>, including</w:t>
      </w:r>
      <w:r w:rsidR="004D58E4">
        <w:rPr>
          <w:rFonts w:ascii="Times New Roman" w:eastAsia="Times New Roman" w:hAnsi="Times New Roman" w:cs="Times New Roman"/>
        </w:rPr>
        <w:t>:</w:t>
      </w:r>
    </w:p>
    <w:p w14:paraId="07874413" w14:textId="33D576AA" w:rsidR="004D58E4" w:rsidRPr="00361740" w:rsidRDefault="00657C95" w:rsidP="00361740">
      <w:pPr>
        <w:numPr>
          <w:ilvl w:val="1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361740">
        <w:rPr>
          <w:rFonts w:ascii="Times New Roman" w:eastAsia="Times New Roman" w:hAnsi="Times New Roman" w:cs="Times New Roman"/>
        </w:rPr>
        <w:t>b</w:t>
      </w:r>
      <w:r w:rsidR="004D58E4" w:rsidRPr="00361740">
        <w:rPr>
          <w:rFonts w:ascii="Times New Roman" w:eastAsia="Times New Roman" w:hAnsi="Times New Roman" w:cs="Times New Roman"/>
        </w:rPr>
        <w:t xml:space="preserve">ooking an intake session within </w:t>
      </w:r>
      <w:r w:rsidR="00DE265E" w:rsidRPr="00361740">
        <w:rPr>
          <w:rFonts w:ascii="Times New Roman" w:eastAsia="Times New Roman" w:hAnsi="Times New Roman" w:cs="Times New Roman"/>
        </w:rPr>
        <w:t>seven (</w:t>
      </w:r>
      <w:r w:rsidR="004D58E4" w:rsidRPr="00361740">
        <w:rPr>
          <w:rFonts w:ascii="Times New Roman" w:eastAsia="Times New Roman" w:hAnsi="Times New Roman" w:cs="Times New Roman"/>
        </w:rPr>
        <w:t>7</w:t>
      </w:r>
      <w:r w:rsidR="00DE265E" w:rsidRPr="00361740">
        <w:rPr>
          <w:rFonts w:ascii="Times New Roman" w:eastAsia="Times New Roman" w:hAnsi="Times New Roman" w:cs="Times New Roman"/>
        </w:rPr>
        <w:t>)</w:t>
      </w:r>
      <w:r w:rsidR="004D58E4" w:rsidRPr="00361740">
        <w:rPr>
          <w:rFonts w:ascii="Times New Roman" w:eastAsia="Times New Roman" w:hAnsi="Times New Roman" w:cs="Times New Roman"/>
        </w:rPr>
        <w:t xml:space="preserve"> days of selection of </w:t>
      </w:r>
      <w:r w:rsidR="00E869E3" w:rsidRPr="00361740">
        <w:rPr>
          <w:rFonts w:ascii="Times New Roman" w:eastAsia="Times New Roman" w:hAnsi="Times New Roman" w:cs="Times New Roman"/>
        </w:rPr>
        <w:t>the Parenting Coordinator</w:t>
      </w:r>
      <w:r w:rsidR="004D58E4" w:rsidRPr="00361740">
        <w:rPr>
          <w:rFonts w:ascii="Times New Roman" w:eastAsia="Times New Roman" w:hAnsi="Times New Roman" w:cs="Times New Roman"/>
        </w:rPr>
        <w:t>;</w:t>
      </w:r>
      <w:r w:rsidR="00F13729">
        <w:rPr>
          <w:rFonts w:ascii="Times New Roman" w:eastAsia="Times New Roman" w:hAnsi="Times New Roman" w:cs="Times New Roman"/>
        </w:rPr>
        <w:t xml:space="preserve"> </w:t>
      </w:r>
      <w:r w:rsidRPr="00361740">
        <w:rPr>
          <w:rFonts w:ascii="Times New Roman" w:eastAsia="Times New Roman" w:hAnsi="Times New Roman" w:cs="Times New Roman"/>
        </w:rPr>
        <w:t>and</w:t>
      </w:r>
    </w:p>
    <w:p w14:paraId="00000006" w14:textId="0F6B668A" w:rsidR="00A946F8" w:rsidRDefault="00657C95" w:rsidP="00E671DE">
      <w:pPr>
        <w:numPr>
          <w:ilvl w:val="1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A12CF2">
        <w:rPr>
          <w:rFonts w:ascii="Times New Roman" w:eastAsia="Times New Roman" w:hAnsi="Times New Roman" w:cs="Times New Roman"/>
        </w:rPr>
        <w:t>igning the Parenting Coordinator’s</w:t>
      </w:r>
      <w:r w:rsidR="00E869E3">
        <w:rPr>
          <w:rFonts w:ascii="Times New Roman" w:eastAsia="Times New Roman" w:hAnsi="Times New Roman" w:cs="Times New Roman"/>
        </w:rPr>
        <w:t xml:space="preserve"> engagement agreement, within </w:t>
      </w:r>
      <w:r w:rsidR="00DE265E">
        <w:rPr>
          <w:rFonts w:ascii="Times New Roman" w:eastAsia="Times New Roman" w:hAnsi="Times New Roman" w:cs="Times New Roman"/>
        </w:rPr>
        <w:t>seven (</w:t>
      </w:r>
      <w:r w:rsidR="00E869E3">
        <w:rPr>
          <w:rFonts w:ascii="Times New Roman" w:eastAsia="Times New Roman" w:hAnsi="Times New Roman" w:cs="Times New Roman"/>
        </w:rPr>
        <w:t>7</w:t>
      </w:r>
      <w:r w:rsidR="00DE265E">
        <w:rPr>
          <w:rFonts w:ascii="Times New Roman" w:eastAsia="Times New Roman" w:hAnsi="Times New Roman" w:cs="Times New Roman"/>
        </w:rPr>
        <w:t>)</w:t>
      </w:r>
      <w:r w:rsidR="00E869E3">
        <w:rPr>
          <w:rFonts w:ascii="Times New Roman" w:eastAsia="Times New Roman" w:hAnsi="Times New Roman" w:cs="Times New Roman"/>
        </w:rPr>
        <w:t xml:space="preserve"> days of </w:t>
      </w:r>
      <w:r w:rsidR="00A12CF2">
        <w:rPr>
          <w:rFonts w:ascii="Times New Roman" w:eastAsia="Times New Roman" w:hAnsi="Times New Roman" w:cs="Times New Roman"/>
        </w:rPr>
        <w:t xml:space="preserve">a </w:t>
      </w:r>
      <w:r w:rsidR="00E869E3">
        <w:rPr>
          <w:rFonts w:ascii="Times New Roman" w:eastAsia="Times New Roman" w:hAnsi="Times New Roman" w:cs="Times New Roman"/>
        </w:rPr>
        <w:t>request by the Parenting Coordinator or within 48 hours prior to the intake session, whichever is the earlier.</w:t>
      </w:r>
    </w:p>
    <w:p w14:paraId="6762DAF2" w14:textId="6B961678" w:rsidR="00E869E3" w:rsidRDefault="00A85AA7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parties </w:t>
      </w:r>
      <w:r w:rsidR="001C0722">
        <w:rPr>
          <w:rFonts w:ascii="Times New Roman" w:eastAsia="Times New Roman" w:hAnsi="Times New Roman" w:cs="Times New Roman"/>
        </w:rPr>
        <w:t>shall</w:t>
      </w:r>
      <w:r>
        <w:rPr>
          <w:rFonts w:ascii="Times New Roman" w:eastAsia="Times New Roman" w:hAnsi="Times New Roman" w:cs="Times New Roman"/>
        </w:rPr>
        <w:t xml:space="preserve"> provide the Parenting Coordinator with</w:t>
      </w:r>
      <w:r w:rsidR="00E869E3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7" w14:textId="77E8EBC8" w:rsidR="00A946F8" w:rsidRDefault="00A85AA7" w:rsidP="00E869E3">
      <w:pPr>
        <w:numPr>
          <w:ilvl w:val="1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copy of </w:t>
      </w:r>
      <w:r w:rsidR="001C0722">
        <w:rPr>
          <w:rFonts w:ascii="Times New Roman" w:eastAsia="Times New Roman" w:hAnsi="Times New Roman" w:cs="Times New Roman"/>
        </w:rPr>
        <w:t xml:space="preserve">this order and a copy of </w:t>
      </w:r>
      <w:r>
        <w:rPr>
          <w:rFonts w:ascii="Times New Roman" w:eastAsia="Times New Roman" w:hAnsi="Times New Roman" w:cs="Times New Roman"/>
        </w:rPr>
        <w:t>the current parenting order</w:t>
      </w:r>
      <w:r w:rsidR="00A12CF2">
        <w:rPr>
          <w:rFonts w:ascii="Times New Roman" w:eastAsia="Times New Roman" w:hAnsi="Times New Roman" w:cs="Times New Roman"/>
        </w:rPr>
        <w:t>; and</w:t>
      </w:r>
    </w:p>
    <w:p w14:paraId="583C3DC6" w14:textId="3DAA50F7" w:rsidR="00657C95" w:rsidRDefault="001C0722" w:rsidP="00E671DE">
      <w:pPr>
        <w:numPr>
          <w:ilvl w:val="1"/>
          <w:numId w:val="1"/>
        </w:num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copy of any current </w:t>
      </w:r>
      <w:r w:rsidR="00A12CF2">
        <w:rPr>
          <w:rFonts w:ascii="Times New Roman" w:eastAsia="Times New Roman" w:hAnsi="Times New Roman" w:cs="Times New Roman"/>
        </w:rPr>
        <w:t xml:space="preserve">domestic or family violence </w:t>
      </w:r>
      <w:r>
        <w:rPr>
          <w:rFonts w:ascii="Times New Roman" w:eastAsia="Times New Roman" w:hAnsi="Times New Roman" w:cs="Times New Roman"/>
        </w:rPr>
        <w:t>order in place naming either of the parties or their children</w:t>
      </w:r>
      <w:r w:rsidR="0059248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D70A62A" w14:textId="418DF3E1" w:rsidR="0059248E" w:rsidRDefault="001C0722" w:rsidP="00657C95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parties have liberty to provide</w:t>
      </w:r>
      <w:r w:rsidR="0059248E"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</w:rPr>
        <w:t>the Parenting Coordinator</w:t>
      </w:r>
      <w:r w:rsidR="0059248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copy of</w:t>
      </w:r>
      <w:r w:rsidR="0059248E">
        <w:rPr>
          <w:rFonts w:ascii="Times New Roman" w:eastAsia="Times New Roman" w:hAnsi="Times New Roman" w:cs="Times New Roman"/>
        </w:rPr>
        <w:t xml:space="preserve"> </w:t>
      </w:r>
      <w:r w:rsidR="00361740">
        <w:rPr>
          <w:rFonts w:ascii="Times New Roman" w:eastAsia="Times New Roman" w:hAnsi="Times New Roman" w:cs="Times New Roman"/>
        </w:rPr>
        <w:t xml:space="preserve">the following </w:t>
      </w:r>
      <w:r w:rsidR="0059248E">
        <w:rPr>
          <w:rFonts w:ascii="Times New Roman" w:eastAsia="Times New Roman" w:hAnsi="Times New Roman" w:cs="Times New Roman"/>
        </w:rPr>
        <w:t>expert reports filed in the parenting proceedings</w:t>
      </w:r>
      <w:r w:rsidR="00361740">
        <w:rPr>
          <w:rFonts w:ascii="Times New Roman" w:eastAsia="Times New Roman" w:hAnsi="Times New Roman" w:cs="Times New Roman"/>
        </w:rPr>
        <w:t xml:space="preserve">: </w:t>
      </w:r>
      <w:r w:rsidR="00361740" w:rsidRPr="00800B11">
        <w:rPr>
          <w:rFonts w:ascii="Times New Roman" w:eastAsia="Times New Roman" w:hAnsi="Times New Roman" w:cs="Times New Roman"/>
          <w:highlight w:val="yellow"/>
        </w:rPr>
        <w:t>(court to specify any reports able to be released to the Parenting Coordinator)</w:t>
      </w:r>
      <w:r w:rsidR="0059248E">
        <w:rPr>
          <w:rFonts w:ascii="Times New Roman" w:eastAsia="Times New Roman" w:hAnsi="Times New Roman" w:cs="Times New Roman"/>
        </w:rPr>
        <w:t>.</w:t>
      </w:r>
    </w:p>
    <w:p w14:paraId="41A29A11" w14:textId="514658E8" w:rsidR="00361740" w:rsidRDefault="00361740" w:rsidP="00361740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parties are directed to provide to the Parenting Coordinator any documents requested by the Parenting Coordinator authorised under </w:t>
      </w:r>
      <w:r w:rsidRPr="00F13729">
        <w:rPr>
          <w:rFonts w:ascii="Times New Roman" w:eastAsia="Times New Roman" w:hAnsi="Times New Roman" w:cs="Times New Roman"/>
        </w:rPr>
        <w:t>Order 6 above</w:t>
      </w:r>
      <w:r>
        <w:rPr>
          <w:rFonts w:ascii="Times New Roman" w:eastAsia="Times New Roman" w:hAnsi="Times New Roman" w:cs="Times New Roman"/>
        </w:rPr>
        <w:t>.</w:t>
      </w:r>
    </w:p>
    <w:p w14:paraId="74E510F9" w14:textId="43F8FA2E" w:rsidR="00361740" w:rsidRPr="00361740" w:rsidRDefault="00A85AA7" w:rsidP="00361740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 w:rsidRPr="00361740">
        <w:rPr>
          <w:rFonts w:ascii="Times New Roman" w:eastAsia="Times New Roman" w:hAnsi="Times New Roman" w:cs="Times New Roman"/>
        </w:rPr>
        <w:lastRenderedPageBreak/>
        <w:t xml:space="preserve">The parties are directed to attend and participate in the process of Parenting </w:t>
      </w:r>
      <w:proofErr w:type="gramStart"/>
      <w:r w:rsidRPr="00361740">
        <w:rPr>
          <w:rFonts w:ascii="Times New Roman" w:eastAsia="Times New Roman" w:hAnsi="Times New Roman" w:cs="Times New Roman"/>
        </w:rPr>
        <w:t>Coordination, and</w:t>
      </w:r>
      <w:proofErr w:type="gramEnd"/>
      <w:r w:rsidRPr="00361740">
        <w:rPr>
          <w:rFonts w:ascii="Times New Roman" w:eastAsia="Times New Roman" w:hAnsi="Times New Roman" w:cs="Times New Roman"/>
        </w:rPr>
        <w:t xml:space="preserve"> comply with all </w:t>
      </w:r>
      <w:r w:rsidR="00361740" w:rsidRPr="00361740">
        <w:rPr>
          <w:rFonts w:ascii="Times New Roman" w:eastAsia="Times New Roman" w:hAnsi="Times New Roman" w:cs="Times New Roman"/>
        </w:rPr>
        <w:t xml:space="preserve">reasonable </w:t>
      </w:r>
      <w:r w:rsidRPr="00361740">
        <w:rPr>
          <w:rFonts w:ascii="Times New Roman" w:eastAsia="Times New Roman" w:hAnsi="Times New Roman" w:cs="Times New Roman"/>
        </w:rPr>
        <w:t>directions of the Parenting Coordinator.</w:t>
      </w:r>
    </w:p>
    <w:p w14:paraId="00000009" w14:textId="7C817A15" w:rsidR="00A946F8" w:rsidRDefault="00A85AA7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parties shall equally share the costs of the </w:t>
      </w:r>
      <w:r>
        <w:rPr>
          <w:rFonts w:ascii="Times New Roman" w:eastAsia="Times New Roman" w:hAnsi="Times New Roman" w:cs="Times New Roman"/>
        </w:rPr>
        <w:t>Parenting Coordinator</w:t>
      </w:r>
      <w:r w:rsidR="00697FA9">
        <w:rPr>
          <w:rFonts w:ascii="Times New Roman" w:eastAsia="Times New Roman" w:hAnsi="Times New Roman" w:cs="Times New Roman"/>
        </w:rPr>
        <w:t xml:space="preserve"> and pay all invoices as issued by the Parenting Coordinator by the due date for payment</w:t>
      </w:r>
      <w:r>
        <w:rPr>
          <w:rFonts w:ascii="Times New Roman" w:eastAsia="Times New Roman" w:hAnsi="Times New Roman" w:cs="Times New Roman"/>
        </w:rPr>
        <w:t>.</w:t>
      </w:r>
    </w:p>
    <w:p w14:paraId="1CC40EFA" w14:textId="4341D2CE" w:rsidR="00572E93" w:rsidRDefault="00572E93">
      <w:pPr>
        <w:numPr>
          <w:ilvl w:val="0"/>
          <w:numId w:val="1"/>
        </w:numPr>
        <w:spacing w:before="120" w:after="120" w:line="36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party and the Independent Children’s Lawyer have liberty to apply if either party fails to comply with Orders </w:t>
      </w:r>
      <w:r w:rsidR="00361740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to </w:t>
      </w:r>
      <w:r w:rsidR="0036174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above, or recommendations or proposed </w:t>
      </w:r>
      <w:r w:rsidR="00361740">
        <w:rPr>
          <w:rFonts w:ascii="Times New Roman" w:eastAsia="Times New Roman" w:hAnsi="Times New Roman" w:cs="Times New Roman"/>
        </w:rPr>
        <w:t xml:space="preserve">communication </w:t>
      </w:r>
      <w:r>
        <w:rPr>
          <w:rFonts w:ascii="Times New Roman" w:eastAsia="Times New Roman" w:hAnsi="Times New Roman" w:cs="Times New Roman"/>
        </w:rPr>
        <w:t>protocols made by the Parenting Coordinator.</w:t>
      </w:r>
    </w:p>
    <w:sectPr w:rsidR="00572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74A07" w14:textId="77777777" w:rsidR="00D421C5" w:rsidRDefault="00D421C5" w:rsidP="000A068A">
      <w:r>
        <w:separator/>
      </w:r>
    </w:p>
  </w:endnote>
  <w:endnote w:type="continuationSeparator" w:id="0">
    <w:p w14:paraId="38A4284C" w14:textId="77777777" w:rsidR="00D421C5" w:rsidRDefault="00D421C5" w:rsidP="000A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3D379" w14:textId="77777777" w:rsidR="000A068A" w:rsidRDefault="000A06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26F7" w14:textId="77777777" w:rsidR="000A068A" w:rsidRDefault="000A06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FED81" w14:textId="77777777" w:rsidR="000A068A" w:rsidRDefault="000A0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288DA" w14:textId="77777777" w:rsidR="00D421C5" w:rsidRDefault="00D421C5" w:rsidP="000A068A">
      <w:r>
        <w:separator/>
      </w:r>
    </w:p>
  </w:footnote>
  <w:footnote w:type="continuationSeparator" w:id="0">
    <w:p w14:paraId="3DE1EACC" w14:textId="77777777" w:rsidR="00D421C5" w:rsidRDefault="00D421C5" w:rsidP="000A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DC0A" w14:textId="77777777" w:rsidR="000A068A" w:rsidRDefault="000A0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1D51C" w14:textId="77777777" w:rsidR="000A068A" w:rsidRDefault="000A06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8B2F" w14:textId="77777777" w:rsidR="000A068A" w:rsidRDefault="000A0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5F37"/>
    <w:multiLevelType w:val="multilevel"/>
    <w:tmpl w:val="2A7E6F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87BFA"/>
    <w:multiLevelType w:val="hybridMultilevel"/>
    <w:tmpl w:val="016E5288"/>
    <w:lvl w:ilvl="0" w:tplc="95824534">
      <w:start w:val="1"/>
      <w:numFmt w:val="decimal"/>
      <w:lvlText w:val="%1."/>
      <w:lvlJc w:val="left"/>
      <w:pPr>
        <w:ind w:left="825" w:hanging="360"/>
      </w:pPr>
      <w:rPr>
        <w:rFonts w:hint="default"/>
        <w:spacing w:val="-1"/>
        <w:w w:val="100"/>
        <w:lang w:val="en-US" w:eastAsia="en-US" w:bidi="ar-SA"/>
      </w:rPr>
    </w:lvl>
    <w:lvl w:ilvl="1" w:tplc="6FDE2FD6">
      <w:start w:val="1"/>
      <w:numFmt w:val="lowerLetter"/>
      <w:lvlText w:val="%2)"/>
      <w:lvlJc w:val="left"/>
      <w:pPr>
        <w:ind w:left="118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F067346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B2D40C7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4" w:tplc="B8285608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5" w:tplc="D7EAEB2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6" w:tplc="4D9A7E1A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29D2DB60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8" w:tplc="82F2ED3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num w:numId="1" w16cid:durableId="1578250055">
    <w:abstractNumId w:val="0"/>
  </w:num>
  <w:num w:numId="2" w16cid:durableId="58977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B6779F-22CF-4822-A56E-4C919FA19D41}"/>
    <w:docVar w:name="dgnword-eventsink" w:val="841659560"/>
  </w:docVars>
  <w:rsids>
    <w:rsidRoot w:val="00A946F8"/>
    <w:rsid w:val="00022199"/>
    <w:rsid w:val="00043256"/>
    <w:rsid w:val="000A068A"/>
    <w:rsid w:val="000E47C2"/>
    <w:rsid w:val="001C0722"/>
    <w:rsid w:val="002072F5"/>
    <w:rsid w:val="00295562"/>
    <w:rsid w:val="0036018A"/>
    <w:rsid w:val="00361740"/>
    <w:rsid w:val="004D58E4"/>
    <w:rsid w:val="004E22B3"/>
    <w:rsid w:val="00572E93"/>
    <w:rsid w:val="0059248E"/>
    <w:rsid w:val="00657C95"/>
    <w:rsid w:val="00697FA9"/>
    <w:rsid w:val="00730AE7"/>
    <w:rsid w:val="00800B11"/>
    <w:rsid w:val="00947AC8"/>
    <w:rsid w:val="00A12CF2"/>
    <w:rsid w:val="00A1664A"/>
    <w:rsid w:val="00A85AA7"/>
    <w:rsid w:val="00A946F8"/>
    <w:rsid w:val="00AA04D6"/>
    <w:rsid w:val="00AD28C0"/>
    <w:rsid w:val="00B334E3"/>
    <w:rsid w:val="00B37053"/>
    <w:rsid w:val="00B721B0"/>
    <w:rsid w:val="00D421C5"/>
    <w:rsid w:val="00D73C78"/>
    <w:rsid w:val="00DE265E"/>
    <w:rsid w:val="00E671DE"/>
    <w:rsid w:val="00E869E3"/>
    <w:rsid w:val="00F13729"/>
    <w:rsid w:val="00F3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2E21"/>
  <w15:docId w15:val="{1BCB7005-342C-4868-8214-547EF492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en-AU" w:eastAsia="en-A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869E3"/>
    <w:pPr>
      <w:jc w:val="left"/>
    </w:pPr>
  </w:style>
  <w:style w:type="paragraph" w:styleId="BodyText">
    <w:name w:val="Body Text"/>
    <w:basedOn w:val="Normal"/>
    <w:link w:val="BodyTextChar"/>
    <w:uiPriority w:val="1"/>
    <w:qFormat/>
    <w:rsid w:val="00E869E3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869E3"/>
    <w:rPr>
      <w:rFonts w:ascii="Arial" w:eastAsia="Arial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E869E3"/>
    <w:pPr>
      <w:widowControl w:val="0"/>
      <w:autoSpaceDE w:val="0"/>
      <w:autoSpaceDN w:val="0"/>
      <w:ind w:left="825" w:hanging="36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06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68A"/>
  </w:style>
  <w:style w:type="paragraph" w:styleId="Footer">
    <w:name w:val="footer"/>
    <w:basedOn w:val="Normal"/>
    <w:link w:val="FooterChar"/>
    <w:uiPriority w:val="99"/>
    <w:unhideWhenUsed/>
    <w:rsid w:val="000A06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68A"/>
  </w:style>
  <w:style w:type="character" w:styleId="CommentReference">
    <w:name w:val="annotation reference"/>
    <w:basedOn w:val="DefaultParagraphFont"/>
    <w:uiPriority w:val="99"/>
    <w:semiHidden/>
    <w:unhideWhenUsed/>
    <w:rsid w:val="00AD2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8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4g1YhQNgeXcV4Dp34li8S/OMA==">CgMxLjA4AHIhMWJpMm1mOEhUd3VKbS13TDN2RGxMLWp5SEYyNlpzaXhl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PC Orders</vt:lpstr>
    </vt:vector>
  </TitlesOfParts>
  <Company>Monash University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PC Orders</dc:title>
  <dc:creator>Jennifer Hetherington</dc:creator>
  <cp:lastModifiedBy>Jennifer Hetherington | Divorce Hub</cp:lastModifiedBy>
  <cp:revision>3</cp:revision>
  <dcterms:created xsi:type="dcterms:W3CDTF">2024-10-17T06:11:00Z</dcterms:created>
  <dcterms:modified xsi:type="dcterms:W3CDTF">2024-10-17T06:14:00Z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tterId">
    <vt:lpwstr>65002009-5f0d-473b-ab64-29a5ddbac0b4</vt:lpwstr>
  </property>
  <property fmtid="{D5CDD505-2E9C-101B-9397-08002B2CF9AE}" pid="3" name="MatterTypeId">
    <vt:lpwstr>b19dc277-6811-44d4-8130-a8ac96851970_QLD</vt:lpwstr>
  </property>
  <property fmtid="{D5CDD505-2E9C-101B-9397-08002B2CF9AE}" pid="4" name="MatterFileId">
    <vt:lpwstr>2faaca86-5cf9-48ac-8ee2-5629a717503a</vt:lpwstr>
  </property>
  <property fmtid="{D5CDD505-2E9C-101B-9397-08002B2CF9AE}" pid="5" name="ParentFolderId">
    <vt:lpwstr/>
  </property>
  <property fmtid="{D5CDD505-2E9C-101B-9397-08002B2CF9AE}" pid="6" name="MatterFileProviderId">
    <vt:lpwstr>SmokeballDocuments.WordFileOpener</vt:lpwstr>
  </property>
  <property fmtid="{D5CDD505-2E9C-101B-9397-08002B2CF9AE}" pid="7" name="AccountId">
    <vt:lpwstr>609d7701-8f28-441b-b89c-7e8a5351d345</vt:lpwstr>
  </property>
</Properties>
</file>